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26-053-OV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Citybahn Essen, VE 12.2 LSA 58 Hindenburgstr. / Hachestr.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und Montage einer Lichtsignalanlage in Essen-Stadtkern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